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24" w:rsidRPr="00932324" w:rsidRDefault="00932324" w:rsidP="00932324">
      <w:pPr>
        <w:jc w:val="center"/>
        <w:rPr>
          <w:b/>
          <w:sz w:val="28"/>
          <w:szCs w:val="28"/>
        </w:rPr>
      </w:pPr>
      <w:bookmarkStart w:id="0" w:name="_GoBack"/>
      <w:bookmarkEnd w:id="0"/>
      <w:r w:rsidRPr="00932324">
        <w:rPr>
          <w:b/>
          <w:sz w:val="28"/>
          <w:szCs w:val="28"/>
        </w:rPr>
        <w:t>ΔΕΛΤΙΟ ΤΥΠΟΥ</w:t>
      </w:r>
    </w:p>
    <w:p w:rsidR="00932324" w:rsidRPr="00932324" w:rsidRDefault="00932324" w:rsidP="00932324">
      <w:pPr>
        <w:jc w:val="center"/>
        <w:rPr>
          <w:b/>
          <w:sz w:val="28"/>
          <w:szCs w:val="28"/>
        </w:rPr>
      </w:pPr>
    </w:p>
    <w:p w:rsidR="00932324" w:rsidRPr="00932324" w:rsidRDefault="0019461C" w:rsidP="00932324">
      <w:pPr>
        <w:jc w:val="center"/>
        <w:rPr>
          <w:b/>
          <w:sz w:val="28"/>
          <w:szCs w:val="28"/>
        </w:rPr>
      </w:pPr>
      <w:r>
        <w:rPr>
          <w:b/>
          <w:sz w:val="28"/>
          <w:szCs w:val="28"/>
        </w:rPr>
        <w:t>Δράσεις</w:t>
      </w:r>
      <w:r w:rsidR="00932324" w:rsidRPr="00932324">
        <w:rPr>
          <w:b/>
          <w:sz w:val="28"/>
          <w:szCs w:val="28"/>
        </w:rPr>
        <w:t xml:space="preserve"> του ΔΣ του ΔΣΑ </w:t>
      </w:r>
      <w:r>
        <w:rPr>
          <w:b/>
          <w:sz w:val="28"/>
          <w:szCs w:val="28"/>
        </w:rPr>
        <w:t xml:space="preserve">για την υποστήριξη των πυρόπληκτων </w:t>
      </w:r>
    </w:p>
    <w:p w:rsidR="00932324" w:rsidRPr="00932324" w:rsidRDefault="00932324" w:rsidP="00932324">
      <w:pPr>
        <w:rPr>
          <w:sz w:val="28"/>
          <w:szCs w:val="28"/>
        </w:rPr>
      </w:pPr>
      <w:r w:rsidRPr="00932324">
        <w:rPr>
          <w:sz w:val="28"/>
          <w:szCs w:val="28"/>
        </w:rPr>
        <w:t xml:space="preserve"> </w:t>
      </w:r>
    </w:p>
    <w:p w:rsidR="00932324" w:rsidRDefault="00932324" w:rsidP="00932324">
      <w:pPr>
        <w:spacing w:line="360" w:lineRule="auto"/>
        <w:jc w:val="both"/>
        <w:rPr>
          <w:sz w:val="28"/>
          <w:szCs w:val="28"/>
        </w:rPr>
      </w:pPr>
    </w:p>
    <w:p w:rsidR="00932324" w:rsidRPr="00932324" w:rsidRDefault="00865E00" w:rsidP="00932324">
      <w:pPr>
        <w:spacing w:line="360" w:lineRule="auto"/>
        <w:jc w:val="both"/>
        <w:rPr>
          <w:sz w:val="28"/>
          <w:szCs w:val="28"/>
        </w:rPr>
      </w:pPr>
      <w:r>
        <w:rPr>
          <w:sz w:val="28"/>
          <w:szCs w:val="28"/>
        </w:rPr>
        <w:t>Αντιπροσωπεία</w:t>
      </w:r>
      <w:r w:rsidR="00932324" w:rsidRPr="00932324">
        <w:rPr>
          <w:sz w:val="28"/>
          <w:szCs w:val="28"/>
        </w:rPr>
        <w:t xml:space="preserve"> του </w:t>
      </w:r>
      <w:r>
        <w:rPr>
          <w:sz w:val="28"/>
          <w:szCs w:val="28"/>
        </w:rPr>
        <w:t xml:space="preserve">ΔΣ του </w:t>
      </w:r>
      <w:r w:rsidR="00932324" w:rsidRPr="00932324">
        <w:rPr>
          <w:sz w:val="28"/>
          <w:szCs w:val="28"/>
        </w:rPr>
        <w:t>Δικηγορικού Συλλόγου Αθηνών</w:t>
      </w:r>
      <w:r>
        <w:rPr>
          <w:sz w:val="28"/>
          <w:szCs w:val="28"/>
        </w:rPr>
        <w:t>, μετά από συνεννόηση του Προέδρου του ΔΣΑ με τους Δήμους Μαραθώνα και Ραφήνας,</w:t>
      </w:r>
      <w:r w:rsidR="00932324" w:rsidRPr="00932324">
        <w:rPr>
          <w:sz w:val="28"/>
          <w:szCs w:val="28"/>
        </w:rPr>
        <w:t xml:space="preserve"> </w:t>
      </w:r>
      <w:r>
        <w:rPr>
          <w:sz w:val="28"/>
          <w:szCs w:val="28"/>
        </w:rPr>
        <w:t xml:space="preserve">αποτελούμενη από </w:t>
      </w:r>
      <w:r w:rsidR="00932324" w:rsidRPr="00932324">
        <w:rPr>
          <w:sz w:val="28"/>
          <w:szCs w:val="28"/>
        </w:rPr>
        <w:t>το</w:t>
      </w:r>
      <w:r w:rsidR="00932324">
        <w:rPr>
          <w:sz w:val="28"/>
          <w:szCs w:val="28"/>
        </w:rPr>
        <w:t>ν Γενικό Γ</w:t>
      </w:r>
      <w:r w:rsidR="00932324" w:rsidRPr="00932324">
        <w:rPr>
          <w:sz w:val="28"/>
          <w:szCs w:val="28"/>
        </w:rPr>
        <w:t>ραμματέα</w:t>
      </w:r>
      <w:r w:rsidR="00932324">
        <w:rPr>
          <w:sz w:val="28"/>
          <w:szCs w:val="28"/>
        </w:rPr>
        <w:t>,</w:t>
      </w:r>
      <w:r w:rsidR="00932324" w:rsidRPr="00932324">
        <w:rPr>
          <w:sz w:val="28"/>
          <w:szCs w:val="28"/>
        </w:rPr>
        <w:t xml:space="preserve"> Μιχάλη </w:t>
      </w:r>
      <w:proofErr w:type="spellStart"/>
      <w:r w:rsidR="00932324" w:rsidRPr="00932324">
        <w:rPr>
          <w:sz w:val="28"/>
          <w:szCs w:val="28"/>
        </w:rPr>
        <w:t>Καλαντ</w:t>
      </w:r>
      <w:r w:rsidR="00932324">
        <w:rPr>
          <w:sz w:val="28"/>
          <w:szCs w:val="28"/>
        </w:rPr>
        <w:t>ζό</w:t>
      </w:r>
      <w:r w:rsidR="00932324" w:rsidRPr="00932324">
        <w:rPr>
          <w:sz w:val="28"/>
          <w:szCs w:val="28"/>
        </w:rPr>
        <w:t>πουλο</w:t>
      </w:r>
      <w:proofErr w:type="spellEnd"/>
      <w:r w:rsidR="00932324">
        <w:rPr>
          <w:sz w:val="28"/>
          <w:szCs w:val="28"/>
        </w:rPr>
        <w:t>,</w:t>
      </w:r>
      <w:r w:rsidR="00932324" w:rsidRPr="00932324">
        <w:rPr>
          <w:sz w:val="28"/>
          <w:szCs w:val="28"/>
        </w:rPr>
        <w:t xml:space="preserve"> και τους συμβούλους </w:t>
      </w:r>
      <w:r w:rsidR="00932324">
        <w:rPr>
          <w:sz w:val="28"/>
          <w:szCs w:val="28"/>
        </w:rPr>
        <w:t>Κωνσ</w:t>
      </w:r>
      <w:r w:rsidR="009C11F4">
        <w:rPr>
          <w:sz w:val="28"/>
          <w:szCs w:val="28"/>
        </w:rPr>
        <w:t>τ</w:t>
      </w:r>
      <w:r w:rsidR="00932324">
        <w:rPr>
          <w:sz w:val="28"/>
          <w:szCs w:val="28"/>
        </w:rPr>
        <w:t>αντίνο</w:t>
      </w:r>
      <w:r w:rsidR="00932324" w:rsidRPr="00932324">
        <w:rPr>
          <w:sz w:val="28"/>
          <w:szCs w:val="28"/>
        </w:rPr>
        <w:t xml:space="preserve"> </w:t>
      </w:r>
      <w:r w:rsidR="00932324">
        <w:rPr>
          <w:sz w:val="28"/>
          <w:szCs w:val="28"/>
        </w:rPr>
        <w:t>Ρίζο</w:t>
      </w:r>
      <w:r w:rsidR="00932324" w:rsidRPr="00932324">
        <w:rPr>
          <w:sz w:val="28"/>
          <w:szCs w:val="28"/>
        </w:rPr>
        <w:t xml:space="preserve"> και Μιχαήλ</w:t>
      </w:r>
      <w:r w:rsidR="00932324">
        <w:rPr>
          <w:sz w:val="28"/>
          <w:szCs w:val="28"/>
        </w:rPr>
        <w:t xml:space="preserve"> - Άγγελο </w:t>
      </w:r>
      <w:proofErr w:type="spellStart"/>
      <w:r w:rsidR="00932324">
        <w:rPr>
          <w:sz w:val="28"/>
          <w:szCs w:val="28"/>
        </w:rPr>
        <w:t>Βουρά</w:t>
      </w:r>
      <w:r w:rsidR="00932324" w:rsidRPr="00932324">
        <w:rPr>
          <w:sz w:val="28"/>
          <w:szCs w:val="28"/>
        </w:rPr>
        <w:t>κη</w:t>
      </w:r>
      <w:proofErr w:type="spellEnd"/>
      <w:r>
        <w:rPr>
          <w:sz w:val="28"/>
          <w:szCs w:val="28"/>
        </w:rPr>
        <w:t>, επισκέφθ</w:t>
      </w:r>
      <w:r w:rsidR="00932324" w:rsidRPr="00932324">
        <w:rPr>
          <w:sz w:val="28"/>
          <w:szCs w:val="28"/>
        </w:rPr>
        <w:t xml:space="preserve">ηκε σήμερα </w:t>
      </w:r>
      <w:r>
        <w:rPr>
          <w:sz w:val="28"/>
          <w:szCs w:val="28"/>
        </w:rPr>
        <w:t>τους ανωτέρω Δήμους και συναντήθηκε με τον Δ</w:t>
      </w:r>
      <w:r w:rsidR="00461145">
        <w:rPr>
          <w:sz w:val="28"/>
          <w:szCs w:val="28"/>
        </w:rPr>
        <w:t>ήμαρχο και τον Γεν. Γραμματέα</w:t>
      </w:r>
      <w:r>
        <w:rPr>
          <w:sz w:val="28"/>
          <w:szCs w:val="28"/>
        </w:rPr>
        <w:t xml:space="preserve"> του Δήμου Ραφ</w:t>
      </w:r>
      <w:r w:rsidR="00461145">
        <w:rPr>
          <w:sz w:val="28"/>
          <w:szCs w:val="28"/>
        </w:rPr>
        <w:t>ήνας και τη</w:t>
      </w:r>
      <w:r>
        <w:rPr>
          <w:sz w:val="28"/>
          <w:szCs w:val="28"/>
        </w:rPr>
        <w:t>ν Γ</w:t>
      </w:r>
      <w:r w:rsidR="00461145">
        <w:rPr>
          <w:sz w:val="28"/>
          <w:szCs w:val="28"/>
        </w:rPr>
        <w:t xml:space="preserve">εν. </w:t>
      </w:r>
      <w:r>
        <w:rPr>
          <w:sz w:val="28"/>
          <w:szCs w:val="28"/>
        </w:rPr>
        <w:t>Γ</w:t>
      </w:r>
      <w:r w:rsidR="00461145">
        <w:rPr>
          <w:sz w:val="28"/>
          <w:szCs w:val="28"/>
        </w:rPr>
        <w:t>ραμματέα</w:t>
      </w:r>
      <w:r>
        <w:rPr>
          <w:sz w:val="28"/>
          <w:szCs w:val="28"/>
        </w:rPr>
        <w:t xml:space="preserve"> του Δήμου Μαραθώνα καθώς και </w:t>
      </w:r>
      <w:r w:rsidR="00932324" w:rsidRPr="00932324">
        <w:rPr>
          <w:sz w:val="28"/>
          <w:szCs w:val="28"/>
        </w:rPr>
        <w:t xml:space="preserve">πληγέντες από τις πρόσφατες </w:t>
      </w:r>
      <w:r w:rsidR="00932324">
        <w:rPr>
          <w:sz w:val="28"/>
          <w:szCs w:val="28"/>
        </w:rPr>
        <w:t xml:space="preserve">καταστροφικές </w:t>
      </w:r>
      <w:r w:rsidR="00932324" w:rsidRPr="00932324">
        <w:rPr>
          <w:sz w:val="28"/>
          <w:szCs w:val="28"/>
        </w:rPr>
        <w:t>πυρκαγιές.</w:t>
      </w:r>
    </w:p>
    <w:p w:rsidR="00932324" w:rsidRDefault="00865E00" w:rsidP="00932324">
      <w:pPr>
        <w:spacing w:line="360" w:lineRule="auto"/>
        <w:jc w:val="both"/>
      </w:pPr>
      <w:r>
        <w:rPr>
          <w:sz w:val="28"/>
          <w:szCs w:val="28"/>
        </w:rPr>
        <w:t>Η αντιπροσωπεία του ΔΣΑ</w:t>
      </w:r>
      <w:r w:rsidR="00932324">
        <w:rPr>
          <w:sz w:val="28"/>
          <w:szCs w:val="28"/>
        </w:rPr>
        <w:t xml:space="preserve"> ενημερώθηκε</w:t>
      </w:r>
      <w:r w:rsidR="00932324" w:rsidRPr="00932324">
        <w:rPr>
          <w:sz w:val="28"/>
          <w:szCs w:val="28"/>
        </w:rPr>
        <w:t xml:space="preserve"> για την κατάσταση που σήμερα επικρατεί και για τα άμεσα προβλήματα</w:t>
      </w:r>
      <w:r w:rsidR="0019461C">
        <w:rPr>
          <w:sz w:val="28"/>
          <w:szCs w:val="28"/>
        </w:rPr>
        <w:t>,</w:t>
      </w:r>
      <w:r w:rsidR="00932324" w:rsidRPr="00932324">
        <w:rPr>
          <w:sz w:val="28"/>
          <w:szCs w:val="28"/>
        </w:rPr>
        <w:t xml:space="preserve"> τα οποία αντιμετωπίζουν οι δήμοι και οι </w:t>
      </w:r>
      <w:r w:rsidR="00461145">
        <w:rPr>
          <w:sz w:val="28"/>
          <w:szCs w:val="28"/>
        </w:rPr>
        <w:t xml:space="preserve">πυρόπληκτοι </w:t>
      </w:r>
      <w:r w:rsidR="00932324" w:rsidRPr="00932324">
        <w:rPr>
          <w:sz w:val="28"/>
          <w:szCs w:val="28"/>
        </w:rPr>
        <w:t>κάτοικοι τους</w:t>
      </w:r>
      <w:r w:rsidR="00932324">
        <w:t>.</w:t>
      </w:r>
    </w:p>
    <w:p w:rsidR="009C11F4" w:rsidRDefault="00932324" w:rsidP="00932324">
      <w:pPr>
        <w:spacing w:line="360" w:lineRule="auto"/>
        <w:jc w:val="both"/>
        <w:rPr>
          <w:sz w:val="28"/>
          <w:szCs w:val="28"/>
        </w:rPr>
      </w:pPr>
      <w:r w:rsidRPr="00932324">
        <w:rPr>
          <w:sz w:val="28"/>
          <w:szCs w:val="28"/>
        </w:rPr>
        <w:t>Ενόψει της έναρξης υποβολής των αιτήσεων για το έκτα</w:t>
      </w:r>
      <w:r>
        <w:rPr>
          <w:sz w:val="28"/>
          <w:szCs w:val="28"/>
        </w:rPr>
        <w:t>κτο επίδομα στους πυρόπληκτους</w:t>
      </w:r>
      <w:r w:rsidR="00461145">
        <w:rPr>
          <w:sz w:val="28"/>
          <w:szCs w:val="28"/>
        </w:rPr>
        <w:t>,</w:t>
      </w:r>
      <w:r>
        <w:rPr>
          <w:sz w:val="28"/>
          <w:szCs w:val="28"/>
        </w:rPr>
        <w:t xml:space="preserve"> </w:t>
      </w:r>
      <w:r w:rsidR="009C11F4">
        <w:rPr>
          <w:sz w:val="28"/>
          <w:szCs w:val="28"/>
        </w:rPr>
        <w:t xml:space="preserve">η αντιπροσωπεία του ΔΣΑ εξέφρασε την </w:t>
      </w:r>
      <w:r w:rsidR="00865E00">
        <w:rPr>
          <w:sz w:val="28"/>
          <w:szCs w:val="28"/>
        </w:rPr>
        <w:t>βούληση</w:t>
      </w:r>
      <w:r w:rsidR="009C11F4">
        <w:rPr>
          <w:sz w:val="28"/>
          <w:szCs w:val="28"/>
        </w:rPr>
        <w:t xml:space="preserve"> του Δικηγορικού Σ</w:t>
      </w:r>
      <w:r w:rsidR="009C11F4" w:rsidRPr="00932324">
        <w:rPr>
          <w:sz w:val="28"/>
          <w:szCs w:val="28"/>
        </w:rPr>
        <w:t>υλλόγου</w:t>
      </w:r>
      <w:r w:rsidR="009C11F4">
        <w:rPr>
          <w:sz w:val="28"/>
          <w:szCs w:val="28"/>
        </w:rPr>
        <w:t xml:space="preserve"> Αθηνών</w:t>
      </w:r>
      <w:r w:rsidR="00865E00">
        <w:rPr>
          <w:sz w:val="28"/>
          <w:szCs w:val="28"/>
        </w:rPr>
        <w:t xml:space="preserve">, στο πλαίσιο και της πρόσφατης απόφασης του ΔΣ, </w:t>
      </w:r>
      <w:r w:rsidR="009C11F4" w:rsidRPr="00932324">
        <w:rPr>
          <w:sz w:val="28"/>
          <w:szCs w:val="28"/>
        </w:rPr>
        <w:t xml:space="preserve"> να συνδράμε</w:t>
      </w:r>
      <w:r w:rsidR="009C11F4">
        <w:rPr>
          <w:sz w:val="28"/>
          <w:szCs w:val="28"/>
        </w:rPr>
        <w:t>ι τις υπηρεσίες των Δ</w:t>
      </w:r>
      <w:r w:rsidR="009C11F4" w:rsidRPr="00932324">
        <w:rPr>
          <w:sz w:val="28"/>
          <w:szCs w:val="28"/>
        </w:rPr>
        <w:t xml:space="preserve">ήμων </w:t>
      </w:r>
      <w:r w:rsidR="009C11F4">
        <w:rPr>
          <w:sz w:val="28"/>
          <w:szCs w:val="28"/>
        </w:rPr>
        <w:t>με όποιον τρόπο κριθεί αναγκαίο</w:t>
      </w:r>
      <w:r w:rsidR="009C11F4" w:rsidRPr="00932324">
        <w:rPr>
          <w:sz w:val="28"/>
          <w:szCs w:val="28"/>
        </w:rPr>
        <w:t xml:space="preserve"> </w:t>
      </w:r>
      <w:r w:rsidR="00461145">
        <w:rPr>
          <w:sz w:val="28"/>
          <w:szCs w:val="28"/>
        </w:rPr>
        <w:t xml:space="preserve">από αυτούς </w:t>
      </w:r>
      <w:r w:rsidR="009C11F4" w:rsidRPr="00932324">
        <w:rPr>
          <w:sz w:val="28"/>
          <w:szCs w:val="28"/>
        </w:rPr>
        <w:t>για την έγκαιρη και σωστή</w:t>
      </w:r>
      <w:r w:rsidR="009C11F4">
        <w:rPr>
          <w:sz w:val="28"/>
          <w:szCs w:val="28"/>
        </w:rPr>
        <w:t xml:space="preserve"> </w:t>
      </w:r>
      <w:r w:rsidR="009C11F4" w:rsidRPr="00932324">
        <w:rPr>
          <w:sz w:val="28"/>
          <w:szCs w:val="28"/>
        </w:rPr>
        <w:t>παραλαβή και διεκπεραίωση των αιτήσεων</w:t>
      </w:r>
      <w:r w:rsidR="009C11F4">
        <w:rPr>
          <w:sz w:val="28"/>
          <w:szCs w:val="28"/>
        </w:rPr>
        <w:t xml:space="preserve">. Στο πλαίσιο αυτό, ζητήθηκε από </w:t>
      </w:r>
      <w:r w:rsidR="00865E00">
        <w:rPr>
          <w:sz w:val="28"/>
          <w:szCs w:val="28"/>
        </w:rPr>
        <w:t>τον Δήμο Μαραθώνα</w:t>
      </w:r>
      <w:r w:rsidR="009C11F4">
        <w:rPr>
          <w:sz w:val="28"/>
          <w:szCs w:val="28"/>
        </w:rPr>
        <w:t xml:space="preserve"> η ενίσχυση με ανθρώπινο δυναμικό </w:t>
      </w:r>
      <w:r w:rsidR="009C11F4" w:rsidRPr="00932324">
        <w:rPr>
          <w:sz w:val="28"/>
          <w:szCs w:val="28"/>
        </w:rPr>
        <w:t xml:space="preserve">για την </w:t>
      </w:r>
      <w:r w:rsidR="009C11F4">
        <w:rPr>
          <w:sz w:val="28"/>
          <w:szCs w:val="28"/>
        </w:rPr>
        <w:t>υποβοήθηση του έργου της</w:t>
      </w:r>
      <w:r w:rsidR="009C11F4" w:rsidRPr="00932324">
        <w:rPr>
          <w:sz w:val="28"/>
          <w:szCs w:val="28"/>
        </w:rPr>
        <w:t xml:space="preserve"> διεκπεραίωση</w:t>
      </w:r>
      <w:r w:rsidR="009C11F4">
        <w:rPr>
          <w:sz w:val="28"/>
          <w:szCs w:val="28"/>
        </w:rPr>
        <w:t>ς</w:t>
      </w:r>
      <w:r w:rsidR="009C11F4" w:rsidRPr="00932324">
        <w:rPr>
          <w:sz w:val="28"/>
          <w:szCs w:val="28"/>
        </w:rPr>
        <w:t xml:space="preserve"> των αιτήσεων</w:t>
      </w:r>
      <w:r w:rsidR="009C11F4">
        <w:rPr>
          <w:sz w:val="28"/>
          <w:szCs w:val="28"/>
        </w:rPr>
        <w:t xml:space="preserve"> των πυρόπληκτων</w:t>
      </w:r>
      <w:r w:rsidR="00865E00">
        <w:rPr>
          <w:sz w:val="28"/>
          <w:szCs w:val="28"/>
        </w:rPr>
        <w:t xml:space="preserve"> για διάστημα ενός μηνός</w:t>
      </w:r>
      <w:r w:rsidR="009C11F4">
        <w:rPr>
          <w:sz w:val="28"/>
          <w:szCs w:val="28"/>
        </w:rPr>
        <w:t xml:space="preserve">. Ο ΔΣΑ θα προβεί άμεσα στις απαιτούμενες ενέργειες για την ικανοποίηση του αιτήματος αυτού και θα διαθέσει στις αρμόδιες δημοτικές υπηρεσίες δύο </w:t>
      </w:r>
      <w:r w:rsidR="00461145">
        <w:rPr>
          <w:sz w:val="28"/>
          <w:szCs w:val="28"/>
        </w:rPr>
        <w:t xml:space="preserve">δικηγόρους – συνεργάτες του, </w:t>
      </w:r>
      <w:r w:rsidR="009C11F4">
        <w:rPr>
          <w:sz w:val="28"/>
          <w:szCs w:val="28"/>
        </w:rPr>
        <w:t xml:space="preserve">από την προσεχή Δευτέρα. </w:t>
      </w:r>
      <w:r w:rsidR="00461145">
        <w:rPr>
          <w:sz w:val="28"/>
          <w:szCs w:val="28"/>
        </w:rPr>
        <w:t xml:space="preserve"> </w:t>
      </w:r>
    </w:p>
    <w:p w:rsidR="00932324" w:rsidRDefault="00EE0B86" w:rsidP="00932324">
      <w:pPr>
        <w:spacing w:line="360" w:lineRule="auto"/>
        <w:jc w:val="both"/>
        <w:rPr>
          <w:sz w:val="28"/>
          <w:szCs w:val="28"/>
        </w:rPr>
      </w:pPr>
      <w:r>
        <w:rPr>
          <w:sz w:val="28"/>
          <w:szCs w:val="28"/>
        </w:rPr>
        <w:lastRenderedPageBreak/>
        <w:t>Επιπροσθέτως, από την προσεχή Πέμπτη, σύμβουλος του ΔΣ του ΔΣΑ, επικουρούμενος από συνεργάτες του ΔΣΑ, θα παρευρίσκονται στον χώρο κατάθεσης των αιτήσεων στον Δήμο Μαραθώνα για την παροχή άμεσης</w:t>
      </w:r>
      <w:r w:rsidR="0019461C">
        <w:rPr>
          <w:sz w:val="28"/>
          <w:szCs w:val="28"/>
        </w:rPr>
        <w:t>,</w:t>
      </w:r>
      <w:r>
        <w:rPr>
          <w:sz w:val="28"/>
          <w:szCs w:val="28"/>
        </w:rPr>
        <w:t xml:space="preserve"> δωρεάν νομικής συνδρομής προς τους πυρόπληκτους κατά τη συγκεκριμένη διαδικασία. </w:t>
      </w:r>
    </w:p>
    <w:p w:rsidR="00EE0B86" w:rsidRDefault="00EE0B86" w:rsidP="00932324">
      <w:pPr>
        <w:spacing w:line="360" w:lineRule="auto"/>
        <w:jc w:val="both"/>
        <w:rPr>
          <w:sz w:val="28"/>
          <w:szCs w:val="28"/>
        </w:rPr>
      </w:pPr>
      <w:r>
        <w:rPr>
          <w:sz w:val="28"/>
          <w:szCs w:val="28"/>
        </w:rPr>
        <w:t xml:space="preserve">Τέλος, σε υλοποίηση της απόφασης του ΔΣ του ΔΣΑ για την έμπρακτη στήριξη των </w:t>
      </w:r>
      <w:proofErr w:type="spellStart"/>
      <w:r>
        <w:rPr>
          <w:sz w:val="28"/>
          <w:szCs w:val="28"/>
        </w:rPr>
        <w:t>πυροπλήκτων</w:t>
      </w:r>
      <w:proofErr w:type="spellEnd"/>
      <w:r>
        <w:rPr>
          <w:sz w:val="28"/>
          <w:szCs w:val="28"/>
        </w:rPr>
        <w:t xml:space="preserve">, ήδη ο ΔΣΑ, μετά από συνεννόηση με την διοίκηση του ΚΑΤ και για την κάλυψη των άμεσων αναγκών των </w:t>
      </w:r>
      <w:proofErr w:type="spellStart"/>
      <w:r>
        <w:rPr>
          <w:sz w:val="28"/>
          <w:szCs w:val="28"/>
        </w:rPr>
        <w:t>εγκαυματιών</w:t>
      </w:r>
      <w:proofErr w:type="spellEnd"/>
      <w:r>
        <w:rPr>
          <w:sz w:val="28"/>
          <w:szCs w:val="28"/>
        </w:rPr>
        <w:t xml:space="preserve"> της πρόσφατης πυρκαγιάς, προμηθεύτηκε και έθεσε στη διάθεση του Νοσοκομείου ένα μόνιτορ </w:t>
      </w:r>
      <w:proofErr w:type="spellStart"/>
      <w:r>
        <w:rPr>
          <w:sz w:val="28"/>
          <w:szCs w:val="28"/>
          <w:lang w:val="en-US"/>
        </w:rPr>
        <w:t>LifeScope</w:t>
      </w:r>
      <w:proofErr w:type="spellEnd"/>
      <w:r>
        <w:rPr>
          <w:sz w:val="28"/>
          <w:szCs w:val="28"/>
        </w:rPr>
        <w:t xml:space="preserve"> </w:t>
      </w:r>
      <w:r>
        <w:rPr>
          <w:sz w:val="28"/>
          <w:szCs w:val="28"/>
          <w:lang w:val="en-US"/>
        </w:rPr>
        <w:t>VS</w:t>
      </w:r>
      <w:r w:rsidRPr="00EE0B86">
        <w:rPr>
          <w:sz w:val="28"/>
          <w:szCs w:val="28"/>
        </w:rPr>
        <w:t xml:space="preserve"> </w:t>
      </w:r>
      <w:r>
        <w:rPr>
          <w:sz w:val="28"/>
          <w:szCs w:val="28"/>
          <w:lang w:val="en-US"/>
        </w:rPr>
        <w:t>Nihon</w:t>
      </w:r>
      <w:r w:rsidRPr="00EE0B86">
        <w:rPr>
          <w:sz w:val="28"/>
          <w:szCs w:val="28"/>
        </w:rPr>
        <w:t xml:space="preserve"> </w:t>
      </w:r>
      <w:proofErr w:type="spellStart"/>
      <w:r>
        <w:rPr>
          <w:sz w:val="28"/>
          <w:szCs w:val="28"/>
          <w:lang w:val="en-US"/>
        </w:rPr>
        <w:t>Kohden</w:t>
      </w:r>
      <w:proofErr w:type="spellEnd"/>
      <w:r w:rsidRPr="00EE0B86">
        <w:rPr>
          <w:sz w:val="28"/>
          <w:szCs w:val="28"/>
        </w:rPr>
        <w:t xml:space="preserve"> 15’’, </w:t>
      </w:r>
      <w:r>
        <w:rPr>
          <w:sz w:val="28"/>
          <w:szCs w:val="28"/>
        </w:rPr>
        <w:t xml:space="preserve">για τη μονάδα εγκαυμάτων στην Κλινική Πλαστικής Χειρουργικής του Νοσοκομείου, αξίας 5.766 €. </w:t>
      </w:r>
    </w:p>
    <w:p w:rsidR="0019461C" w:rsidRPr="00EE0B86" w:rsidRDefault="0019461C" w:rsidP="00932324">
      <w:pPr>
        <w:spacing w:line="360" w:lineRule="auto"/>
        <w:jc w:val="both"/>
        <w:rPr>
          <w:sz w:val="28"/>
          <w:szCs w:val="28"/>
        </w:rPr>
      </w:pPr>
      <w:r>
        <w:rPr>
          <w:sz w:val="28"/>
          <w:szCs w:val="28"/>
        </w:rPr>
        <w:t xml:space="preserve">Ο ΔΣΑ ευχαριστεί θερμά όλους τους συναδέλφους που έδωσαν αίμα κατά την έκτακτη αιμοδοσία που διοργάνωσε τις προηγούμενες ημέρες, από την οποία έχουν συλλεγεί ήδη πάνω από 100 Μονάδες  αίματος, καθώς και </w:t>
      </w:r>
      <w:r w:rsidR="00AE5874">
        <w:rPr>
          <w:sz w:val="28"/>
          <w:szCs w:val="28"/>
        </w:rPr>
        <w:t>τους συναδέλφους που</w:t>
      </w:r>
      <w:r>
        <w:rPr>
          <w:sz w:val="28"/>
          <w:szCs w:val="28"/>
        </w:rPr>
        <w:t xml:space="preserve"> έχουν μέχρι σήμερα καταθέσει χρηματικά ποσά από το υστέρημά τους, για την ενίσχυση των πυρόπληκτων συμπολιτών μας στον Ειδικό Λογαριασμό στήριξης του ΔΣΑ, ο οποίος παραμένει ανοικτός.</w:t>
      </w:r>
    </w:p>
    <w:p w:rsidR="00932324" w:rsidRDefault="00932324">
      <w:pPr>
        <w:spacing w:line="360" w:lineRule="auto"/>
        <w:jc w:val="both"/>
      </w:pPr>
    </w:p>
    <w:sectPr w:rsidR="00932324" w:rsidSect="004B7A1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24"/>
    <w:rsid w:val="00011BE4"/>
    <w:rsid w:val="0019461C"/>
    <w:rsid w:val="00461145"/>
    <w:rsid w:val="004B7A13"/>
    <w:rsid w:val="0080435E"/>
    <w:rsid w:val="00865E00"/>
    <w:rsid w:val="00932324"/>
    <w:rsid w:val="009C11F4"/>
    <w:rsid w:val="00AE5874"/>
    <w:rsid w:val="00B8279A"/>
    <w:rsid w:val="00EE0B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BF6F5E7-4C24-E640-8130-E1866BD6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734231">
      <w:bodyDiv w:val="1"/>
      <w:marLeft w:val="0"/>
      <w:marRight w:val="0"/>
      <w:marTop w:val="0"/>
      <w:marBottom w:val="0"/>
      <w:divBdr>
        <w:top w:val="none" w:sz="0" w:space="0" w:color="auto"/>
        <w:left w:val="none" w:sz="0" w:space="0" w:color="auto"/>
        <w:bottom w:val="none" w:sz="0" w:space="0" w:color="auto"/>
        <w:right w:val="none" w:sz="0" w:space="0" w:color="auto"/>
      </w:divBdr>
      <w:divsChild>
        <w:div w:id="1185093735">
          <w:marLeft w:val="0"/>
          <w:marRight w:val="0"/>
          <w:marTop w:val="0"/>
          <w:marBottom w:val="0"/>
          <w:divBdr>
            <w:top w:val="none" w:sz="0" w:space="0" w:color="auto"/>
            <w:left w:val="none" w:sz="0" w:space="0" w:color="auto"/>
            <w:bottom w:val="none" w:sz="0" w:space="0" w:color="auto"/>
            <w:right w:val="none" w:sz="0" w:space="0" w:color="auto"/>
          </w:divBdr>
        </w:div>
        <w:div w:id="945425245">
          <w:marLeft w:val="0"/>
          <w:marRight w:val="0"/>
          <w:marTop w:val="0"/>
          <w:marBottom w:val="0"/>
          <w:divBdr>
            <w:top w:val="none" w:sz="0" w:space="0" w:color="auto"/>
            <w:left w:val="none" w:sz="0" w:space="0" w:color="auto"/>
            <w:bottom w:val="none" w:sz="0" w:space="0" w:color="auto"/>
            <w:right w:val="none" w:sz="0" w:space="0" w:color="auto"/>
          </w:divBdr>
        </w:div>
        <w:div w:id="131680564">
          <w:marLeft w:val="0"/>
          <w:marRight w:val="0"/>
          <w:marTop w:val="0"/>
          <w:marBottom w:val="0"/>
          <w:divBdr>
            <w:top w:val="none" w:sz="0" w:space="0" w:color="auto"/>
            <w:left w:val="none" w:sz="0" w:space="0" w:color="auto"/>
            <w:bottom w:val="none" w:sz="0" w:space="0" w:color="auto"/>
            <w:right w:val="none" w:sz="0" w:space="0" w:color="auto"/>
          </w:divBdr>
        </w:div>
        <w:div w:id="1652755951">
          <w:marLeft w:val="0"/>
          <w:marRight w:val="0"/>
          <w:marTop w:val="0"/>
          <w:marBottom w:val="0"/>
          <w:divBdr>
            <w:top w:val="none" w:sz="0" w:space="0" w:color="auto"/>
            <w:left w:val="none" w:sz="0" w:space="0" w:color="auto"/>
            <w:bottom w:val="none" w:sz="0" w:space="0" w:color="auto"/>
            <w:right w:val="none" w:sz="0" w:space="0" w:color="auto"/>
          </w:divBdr>
        </w:div>
        <w:div w:id="343938959">
          <w:marLeft w:val="0"/>
          <w:marRight w:val="0"/>
          <w:marTop w:val="0"/>
          <w:marBottom w:val="0"/>
          <w:divBdr>
            <w:top w:val="none" w:sz="0" w:space="0" w:color="auto"/>
            <w:left w:val="none" w:sz="0" w:space="0" w:color="auto"/>
            <w:bottom w:val="none" w:sz="0" w:space="0" w:color="auto"/>
            <w:right w:val="none" w:sz="0" w:space="0" w:color="auto"/>
          </w:divBdr>
        </w:div>
        <w:div w:id="170016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2161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Πέτρος Τρουπιώτης</cp:lastModifiedBy>
  <cp:revision>2</cp:revision>
  <dcterms:created xsi:type="dcterms:W3CDTF">2018-07-31T15:36:00Z</dcterms:created>
  <dcterms:modified xsi:type="dcterms:W3CDTF">2018-07-31T15:36:00Z</dcterms:modified>
</cp:coreProperties>
</file>